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Station 1- Missionaries Overview</w:t>
      </w:r>
    </w:p>
    <w:p w:rsidR="00000000" w:rsidDel="00000000" w:rsidP="00000000" w:rsidRDefault="00000000" w:rsidRPr="00000000" w14:paraId="00000002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Station</w:t>
      </w:r>
    </w:p>
    <w:p w:rsidR="00000000" w:rsidDel="00000000" w:rsidP="00000000" w:rsidRDefault="00000000" w:rsidRPr="00000000" w14:paraId="00000004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Station - Two-Spirit People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Excerpt from interview with History Professor Gregory Smithers </w:t>
      </w:r>
      <w:hyperlink r:id="rId6">
        <w:r w:rsidDel="00000000" w:rsidR="00000000" w:rsidRPr="00000000">
          <w:rPr>
            <w:rFonts w:ascii="Comfortaa" w:cs="Comfortaa" w:eastAsia="Comfortaa" w:hAnsi="Comfortaa"/>
            <w:color w:val="1155cc"/>
            <w:u w:val="single"/>
            <w:rtl w:val="0"/>
          </w:rPr>
          <w:t xml:space="preserve">https://news.vcu.edu/article/2022/04/for-centuries-two-spirit-people-had-to-carry-out-traditions-in-secret</w:t>
        </w:r>
      </w:hyperlink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Comfortaa" w:cs="Comfortaa" w:eastAsia="Comfortaa" w:hAnsi="Comfortaa"/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news.vcu.edu/article/2022/04/for-centuries-two-spirit-people-had-to-carry-out-traditions-in-secre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